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город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tabs>
          <w:tab w:val="right" w:pos="104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Резолютивная часть постановления объявлена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</w:t>
      </w:r>
    </w:p>
    <w:p w:rsidR="00AD2332" w:rsidRPr="00AD2332" w:rsidP="00AD2332">
      <w:pPr>
        <w:tabs>
          <w:tab w:val="left" w:pos="-142"/>
        </w:tabs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постановление изготовлено 1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Урайского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Гоман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AD2332"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Тюменская область,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автономный округ – Югра, город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микрорайон 2, дом 26,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по ч. 1 ст. 12.34 Кодекса Российской Федерации об административных правонарушениях (далее КоАП РФ) в отношении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ИНН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ОГРН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юридический адрес: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ранее подвергавшейся административным наказаниям за совершение однородных правонарушений,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E2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F3D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55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расположенная по адресу: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совершила административное правонарушение, предусмотренное ч. 1 ст. 12.34 КоАП РФ, то есть допустила несоблюдение требований по обеспечению безопасности дорожного движения при содержании дорог, которое выразилось в том, что в городе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Урае</w:t>
      </w:r>
      <w:r w:rsidR="004A0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дефектов проезжей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в виде отдельных выбоин, превышающих предельные размеры, отсутств</w:t>
      </w:r>
      <w:r w:rsidR="0055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1.16 «Неровная дорога», указанные недостатки не устранены в допустимые сроки</w:t>
      </w:r>
      <w:r w:rsidR="00A7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администрацией горо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 требования п. </w:t>
      </w:r>
      <w:r w:rsidR="00E25F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50597-2017, п. 13 ОПД ПДД.</w:t>
      </w:r>
    </w:p>
    <w:p w:rsidR="00EE4024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Извещенный надлежащим образом о времени и месте рассмотрения дела представитель привлекаемого юридического лица не явился. </w:t>
      </w:r>
    </w:p>
    <w:p w:rsid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заседание 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июля 2024 года 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не согласил</w:t>
      </w:r>
      <w:r w:rsidR="00972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полном объеме поддержал доводы, изложенные в письменных объяснениях, пояснив,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ротокол не содержит достоверных данных о составе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протокола следует, что автомобильная дорога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находится в собственности муниципального образования город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Урай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Данная автомобильная дорога является собственностью Ханты-Мансийского автономного округа - Югры, что подтверждается распоряжением Правительства ХМА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Югры от 21.01.2010 №44-рп, а также сведениями из федеральной государственной информационной системы контроля дорожных фондов (ФГИС СКДФ).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перечне автомобильных дорог общего пользования местного значения автомобильная дорога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также отсутствует.</w:t>
      </w:r>
    </w:p>
    <w:p w:rsid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протоколе указано, что выявленная неровность выявлена на участке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этом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является частью автомобильной дороги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вляется адресным наименованием элемента планировочной структуры. Автомобильная дорога на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сведений из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наименование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является дорогой окружного значения и относится к собственности Хант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ы-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Мансийского автономного округа - Югры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является частью автомобильной дороги «</w:t>
      </w:r>
      <w:r w:rsidRP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вляется адресным наименованием элемента планировочной структуры. В границах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*</w:t>
      </w:r>
      <w:r w:rsidRPr="00242B2F" w:rsidR="001379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в протоколе произошедшее событие административного правонарушения описано на трех автомобильных дорогах, из них две дороги относятся к собственности Ханты-Мансийского автономного округа - Югры.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Поскольку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введена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эксплуатацию (находится в реконструкции) ее обслуживание и содержание осуществляется не администрацией города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Урай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Соответствующий контракт на содержание и обслуживание учреждением заключен с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непосредственное выполнение мероприятий по содержанию и эксплуатации автомобильных дорог на основании заключенного контракта осуществляется подрядчиком.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 о выявленном повреждении автомобильной дороги сотрудником Госавтоинспекции было направлено в ненадлежащий орган - в администрацию города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Урай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вместо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Только после перенаправления указанных документов в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необходимые дорожные знаки были выставлены.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Таким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образом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должностным лицом протокол составлен в отношении ненадлежащего субъекта, протокол не содержит достоверных сведений о событии административного правонарушения, т.е. отсутствует состав административного правонарушения, предусмотренного ч.1 ст. 12.34 КоАП РФ, что в силу п.2 ч.1 ст.24.5, п.2 ч.1 ст.29.9 данного Кодекса является основанием для прекращения производства по делу об административном правонарушении в связи с отсутствием состава административного правонарушения.</w:t>
      </w:r>
    </w:p>
    <w:p w:rsidR="00242B2F" w:rsidRP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объяснениями приложены: к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опия распоряжения Правительства ХМАО-Югры от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с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хема пересечения автомобильных дорог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 с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хемы автомобильных дорог из ФГИС СКФД.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972B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защитника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письменные объяснения исследовав материалы дела, мировой судья приходит к следующему выводу.</w:t>
      </w:r>
    </w:p>
    <w:p w:rsidR="00AD2332" w:rsidRPr="00AD2332" w:rsidP="00AD2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обеспечения безопасности дорожного движения на территории Российской Федерации определяются Федеральным законом от 10 декабря 1995 года № 196-ФЗ «О безопасности дорожного движения», задачами которого являются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 (статья 1).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 указанного Федерального закона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обеспечением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движения.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данным Федеральным законом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(п. 4 ст. 22).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№ 1090, должностные и иные лица, ответственные за состояние дорог, обязаны содержать дороги в безопасном для движения состоянии в соответствии с требованиями стандартов, норм и правил;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статьи 21 Федерального закона от 10 декабря 1995 года № 196-ФЗ «О безопасности дорожного движения» предписывает органам местного самоуправления осуществлять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как комплекс организационно-правовых, организационно-технических мероприятий и распорядительных действий по управлению движением на дорогах, в целях повышения его безопасности и пропускной способности.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6 Федерального закона от 10 декабря 1995 года № 196-ФЗ «О безопасности дорожного движения» 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соответственно муниципального округа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городского округа при осуществлении дорожной деятельности, в том числе,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 участие в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мероприятий по предупреждению детского дорожно-транспортного травматизма на территории муниципального округа или городского округа.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11.4 СП 42.13330.2016 «Свод правил. Градостроительство. Планировка и застройка городских и сельских поселений. Актуализированная редакция СНиП 2.07.01-89», в улично-дорожную сеть населенных пунктов входят, в том числе улицы и дороги местного значения.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необходимые требования безопасности к автомобильным дорогам и процессам их проектирования, строительства, реконструкции, капитального ремонта и эксплуатации, а также формы и порядок оценки соответствия этим требованиям установлены Техническим регламентом Таможенного союза «Безопасность автомобильных дорог», утвержденным решением Комиссии Таможенного союза от 18 октября 2011 года № 827, (далее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014/2011). Объектами технического регулирования настоящего технического регламента являются, в том числе, эксплуатируемые автомобильные дороги общего пользования и дорожные сооружения на них, включая элементы обустройства.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п. 6, 7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014/2011 автомобильная дорога визуально идентифицируется как объект,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сооружения;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«автомобильная дорога» - комплекс конструктивных элементов, предназначенных для движения с установленными скоростями, нагрузками и габаритами автомобилей и иных наземных транспортных средств, осуществляющих перевозки пассажиров и (или) грузов, а также участки земель, предоставленные для их размещения; «безопасность дорожного движения» - состояние дорожного движения, отражающее степень защищенности его участников от дорожно-транспортных происшествий и их последствий;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«проезжая часть автомобильной дороги» - конструктивный элемент автомобильной дороги, предназначенный для движения транспортных средств; «эксплуатация автомобильной дороги» - комплекс мероприятий по текущему ремонту и содержанию автомобильной дороги, выполняемый в целях обеспечения ее сохранности для безопасного использования автомобильной дороги по ее прямому назначению.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п. 13.1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014/2011,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службы, в том числе путем проведения работ по поддержанию эксплуатационного состояния проезжей части соответствующего безопасному и бесперебойному дорожному движению; своевременного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стандарт РФ ГОСТ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и введенный в действие приказом Федерального агентства по техническому регулированию и метрологии от 26 сентября 2017 года № 1245-ст, (далее ГОСТ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50597-2017) предусматривает, что настоящий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предусмотрено, что к вопросам местного значения городского округа относятся дорожная деятельность в отношении автомобильных дорог местного значения в границах городского округа,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(п. 5 ч. 1 ст. 16 Закона).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Владельцами автомобильных дорог являются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 (п. 7 ст. 3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Федерации»).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собственности городского округа относятся автомобильные дороги общего и необщего пользования в границах городского округа, за исключением автомобильных дорог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федерального, регионального или межмуниципального значения, частных автомобильных дорог.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6 ст. 3 Федерального закона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включает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автомобильной дороги, согласно приведенному в п. 12 ст. 3 указанного Федерального закона определению,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в силу ч. 1 ст. 17 Федерального закона Российской Федерации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п. 4.1, 4.2 ГОСТ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50597-2017 выполнение установленных настоящим стандартом требований обеспечивают организации, осуществляющие содержание дорог и улиц. 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направленные на скорейшее устранение дефектов.</w:t>
      </w:r>
    </w:p>
    <w:p w:rsidR="00242B2F" w:rsidP="00242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устранения дефектов покрытия проезжей части, препятствующих проезду транспортных средств (изменяющих траекторию и скорость движения), таких как, отдельные выбоины, просадки или проломы, колея, выступы или углубления в зоне деформационных швов, превышающие установленные настоящим стандартом размеры, отсутствие (разрушение) крышки люка смотрового колодца, решетки дождеприемника, а также массивных предметов на проезжей части (упавшие деревья и конструкции и др.) и необработанных мест выпотевания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вяжущего, участок дороги или улицы должен быть обозначен соответствующими дорожными знаками и при необходимости огражден (в 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временными техническими средствами организации дорожного движения по ГОСТ 32758) в течение двух часов с момента обнаружения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(п.4.4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C54" w:rsidP="00EF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</w:t>
      </w:r>
      <w:r w:rsidR="00242B2F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6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государственного инспектора дорожного надзора отдела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 ОМВД России по городу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протоколом об административном правонарушении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 ст. 12.34 КоАП РФ в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(л.д.4-6)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в 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п.2, 6 раздела 1 Положения о федеральном государственном контроле (надзоре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E4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обрасти безопасности дорожного движения, утвержденного постановлением Правительства Российской Федерации от 30 июня 2021 года №1101 и ч.2 ст.57 Федерального закона от 31 июля 2020 года № 248-ФЗ «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на основании задания на проведение 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(надзорных) мероприятий без взаимодействия с контролируемым лицом №14 от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апреля 2024 года, проведено выездное обследование. В рамках выездного обследования на основании задания от 24 апреля 2024 года проведено инструментальное обследование с использованием видеозаписи, применяемые по методике п.9.4.2 ГОСТ 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6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50597-2017. По результатам 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(надзорного) мероприятия без взаимодействия с контролируемым лицом при осуществлении федерального государственного контроля (надзора) в области безопасности  дорожного движения составлены следующие документы: в ходе проведенного обследования установлены нарушения обязательных требований раздела №4 п.4.4 ГОСТ Р 50597-2017 по обеспечению безопасности дорожного движения, выразившиеся в отсутствии дорожных знаков 1.16 «Неровная дорога» на участке 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ул.Южная</w:t>
      </w:r>
      <w:r w:rsidR="007D2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проезд №9, район Кольца</w:t>
      </w:r>
      <w:r w:rsidR="00C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2332" w:rsidRPr="00AD2332" w:rsidP="00EF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</w:t>
      </w:r>
      <w:r w:rsid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правонарушении составлен с участием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разъяснении ему процессуальных прав и вручении копии протокола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11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РФ от 15 июня 1998 года № 711, на Госавтоинспекцию возлагается обязанность осуществления контроля (надзора) в области безопасности дорожного движения, государственного контроля (надзора)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обеспечением безопасности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и соблюдением требований в области обеспечения безопасности дорожного движения.</w:t>
      </w:r>
    </w:p>
    <w:p w:rsidR="00EF2C54" w:rsidP="00EF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следует, что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государственного инспектора дорожного надзора отдела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Госавтоинспекции ОМВД России по городу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инструментальное обследование автомобильной дороги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составлен протокол обследования, из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406F78"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6F78"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</w:t>
      </w:r>
      <w:r w:rsidRPr="00406F78"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2024 года в 11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06F78"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32"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недостатки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 автомобильных дорог: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дефектов проезжей части  в виде отдельных выбоин, превышающих предельные размеры, по истечении времени более двух часов с момента их обнаружения отсутствуют дорожные знаки 1.16 «Неровная дорога» (л.д.10-11).  Данный протокол инструментального обследования получен представителем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апреля 2024 года в 09 часов 35 минут, о чем представителем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проставлена отметка.</w:t>
      </w:r>
    </w:p>
    <w:p w:rsidR="00EF2C54" w:rsidP="00EF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Далее,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 года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государственного инспектора дорожного надзора отдела  Госавтоинспекции ОМВД России по городу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Ураю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проведено инструментальное обследование автомобильной дороги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составлен протокол обследования, из которого следует, что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недостатки в содержании автомобильных дорог: на 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дефектов проезжей части  в виде отдельных выбоин, превышающих предельные размеры, по истечении времени более двух часов с момента их обнаружения отсутствуют дорожные знаки 1.16 «Неровная дорога» (л.д.1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Данный протокол инструментального обследования получен представителем администрации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апреля 2024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о чем представителем администрации 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г.Урай</w:t>
      </w:r>
      <w:r w:rsidRPr="00EF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проставлена отметка.</w:t>
      </w:r>
    </w:p>
    <w:p w:rsidR="00EA7555" w:rsidP="00EA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1F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-диске (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AD2332" w:rsid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мировой судья исследовал вопрос о наличии на данной видеозаписи указания места ее проведения –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A75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не исполняет обязанности, в связи с чем, в судебном заседании был допрошен 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по ИАЗ ГИБДД ОМВД России по 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указал, что оформлял настоящий административный материал для его направления 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видеозаписи имеется письменное сопровождение с указанием места –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что данная запись является опечаткой, так как фиксация нарушения требований ГОСТ осуществлялась в границах 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инспектор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 в самом начале видеозаписи.</w:t>
      </w:r>
      <w:r w:rsidRPr="00EA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C54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 от 27 апреля 2024 года (л.д.21)</w:t>
      </w:r>
      <w:r w:rsidR="000B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инструментального обследования от 26 апреля 2024 года в целях устранения нарушения в эксплуатационном состоянии а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втомобильной дороги по адресу: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0B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выполнены работы по ямочному ремонту дорожного полотна и произведены работы по установке дорожных знаков 1.16 (неровная дорога) в количестве 2 шт. Данный акт подписан сотрудниками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B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B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286" w:rsidRPr="00957A24" w:rsidP="00957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объяснению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мая 2024 года (л.д.9),  последний пояснил, что дорога, в отношении которой составлен протокол инструментального обследования от 26 апреля 2024 года, постановлением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(главы города) №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января 2006 года была передана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реконструкции. Объект на данный момент находится в стадии реконструкции (строительство выполнено частично). Постановлением администрации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февраля 2016 года наименование и характеристика были уточнены в учетом проведения работ.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функцию заказчика при  проведении работ по реконструкции и содержанию  дороги до завершения реконструкции. На текущий момент между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договор на содержание дороги. 26 апреля 2024 года, будучи заместителем главы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после окончания всех совещаний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 протокол инструментального обследования и поручил 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замечания, ориентировочно в вечернее время. 27 апреля 2024 года был установлен знак, уведомляющий водителей о неровностях, подрядной </w:t>
      </w:r>
      <w:r w:rsidRPr="00957A24"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составлен акт от 27 апреля 2024 года б/</w:t>
      </w:r>
      <w:r w:rsidRPr="00957A24"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7A24" w:rsidR="00940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A24" w:rsidP="00957A2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957A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Из выписки из ЕГРН на объект незавершенного строительства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с кадастровым номером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</w:t>
      </w:r>
      <w:r w:rsidRPr="00957A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расположенного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957A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, следует, что данный объект принадлежит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957A2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AD2332" w:rsidP="00957A2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Из перечня автомобильных дорог общего пользования местного значения города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Урай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(л.д.62-68), следует, что к та</w:t>
      </w:r>
      <w:r w:rsidR="0055272F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им дорогам относится, в том числе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(п.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Перечня</w:t>
      </w:r>
      <w:r w:rsidR="0022247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)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AB9" w:rsidP="00957A2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об административном правонарушении указано на нарушение требований ГОСТ по содержании объекта по адресу: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AB9" w:rsidP="005126A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пояснений представителя привлекаемого лица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является частью автомобильной дороги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в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границах 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расположена автомобильная дорога «</w:t>
      </w:r>
      <w:r w:rsidRPr="00EA2975"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которая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введена в эксплуатацию (находится в реконструкции)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находится на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обслуживани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содержани</w:t>
      </w:r>
      <w:r w:rsidR="005126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*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2A3AB9" w:rsidRPr="002A3AB9" w:rsidP="002A3AB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Указанное, а именно сведения о незаверенном строительстве дороги и невозможности фиксирования объективных данных, не позволили административному органу достоверно и однозначно определить место, где было обнаружено невыполнение требований ГОСТ.  </w:t>
      </w:r>
    </w:p>
    <w:p w:rsidR="002A3AB9" w:rsidRPr="002A3AB9" w:rsidP="002A3AB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При этом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 документах, представленных административным органом, зафиксировано, что исследуемый участок автомобильной дороги  находится в собственности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зарегистрированным правом собственности под наименованием «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». Согласно перечня автомобильных дорог общего пользования местного значения города 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Урай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 п.</w:t>
      </w:r>
      <w:r w:rsidRPr="00777008" w:rsidR="0077700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указана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EA2975" w:rsidR="00EA297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2A3AB9" w:rsidP="002A3AB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в протоколе об административном правонарушении недостоверно зафиксировано место обнаружения правонарушения, что мировой судья не признает грубым нарушением ст.28.2 КоАП РФ, при </w:t>
      </w:r>
      <w:r w:rsidRP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неоспариваемом месте совершения правонарушения - </w:t>
      </w:r>
      <w:r w:rsidRPr="00777008" w:rsidR="0077700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47E" w:rsidRPr="005126A3" w:rsidP="0022247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5527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судебного разбирательства было установлено,  </w:t>
      </w:r>
      <w:r w:rsidR="0055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EA297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6A3" w:rsidP="005126A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представителя администрации города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008" w:rsidR="0077700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со</w:t>
      </w:r>
      <w:r w:rsidR="0055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Pr="00512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несостоятельными по изложенным выше основаниям, администрация города 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лицом, ответственным за содержание дорог местного значения, в том числе в части </w:t>
      </w:r>
      <w:r w:rsidRP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r w:rsidRPr="002A3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по содержанию автомобильных дорог общего пользования местного значения. </w:t>
      </w:r>
    </w:p>
    <w:p w:rsidR="0022247E" w:rsidRPr="005126A3" w:rsidP="005126A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Достоверных сведений о передаче данного участка дороги в ведение либо управление иному субъекту мировому судье не представлено, напротив, из материалов дела следует, сто исследуемый участок дороги находится в собственности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12 Федерального закона от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декабря 1995 года № 196-ФЗ «О безопасности дорожного движения»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лиц, осуществляющих содержание автомобильных дорог.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4 Федерального закона от 10 декабря 1995 года № 196-ФЗ «О безопасности дорожного движения», органы местного самоуправления в пределах своей компетенции самостоятельно решают вопросы обеспечения безопасности дорожного движения.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в области обеспечения безопасности дорожного движения, в соответствии с п. 4 ст. 6 Федерального закона от 10 декабря 1995 года № 196-ФЗ «О безопасности дорожного движения»,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указано выше,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34 Федерального закона от 6 октября 2003 года № 131-ФЗ «Об общих принципах организации местного самоуправления в Российской Федерации» исполнительно-распорядительным органом муниципального образования является местная администрация, которая уставом муниципального образования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16 Федерального закона от 6 октября 2003 года № 131-ФЗ «Об общих принципах организации местного самоуправления в Российской Федерации», к вопросам местного значения городского округа относятся в числе иного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силу приведенных норм права лицом, ответственным за содержание автомобильных дорог местного значения, является соответствующий орган местного самоуправления.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исполнительно-распорядительным органом муниципального образования является администрация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 ст. 4 устава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Администрация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 (ст. 26 устава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 полномочиям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полномочия по решению установленных настоящим уставом вопросов местного значения (п. 1 ст. 27). К вопросам местного значения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относятся: владение, пользование и распоряжение имуществом, находящимся в муниципальной собственности городского округа;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D23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5 устава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2332" w:rsidRPr="00AD2332" w:rsidP="00AD233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приведенных выше правовых норм, а также устава администрации 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города 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позволяет сделать вывод о том, что администрация города 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лицом, </w:t>
      </w:r>
      <w:r w:rsidRPr="00AD233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ответственным за содержание дорог местного значения, в том числе, в части </w:t>
      </w:r>
      <w:r w:rsidRPr="00AD2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r w:rsidRPr="00AD2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выполнением мероприятий по содержанию автомобильных дорог </w:t>
      </w: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пользования местного значения.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обязанность по обеспечению надлежащего технического состояния указанных выше участков дороги возложена на администрацию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орган местного самоуправления.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предусмотрена ч. 1 ст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. 12.34 КоАП РФ.</w:t>
      </w:r>
    </w:p>
    <w:p w:rsidR="00AD2332" w:rsidRPr="00AD2332" w:rsidP="00AD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2332" w:rsidRPr="00AD2332" w:rsidP="00AD233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2.1 КоАП РФ предусмотрено, что юридическое лицо признается виновным в </w:t>
      </w:r>
      <w:r w:rsidRPr="00AD23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совершении административного правонарушения, </w:t>
      </w:r>
      <w:r w:rsidRPr="00AD23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если будет установлено, что у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имелась возможность для соблюдения правил и норм, за нарушение которых </w:t>
      </w:r>
      <w:r w:rsidRPr="00AD2332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названным Кодексом или законами субъекта Российской Федерации 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предусмотрена административная ответственность, но данным лицом не были </w:t>
      </w: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 все зависящие от него меры по их соблюдению.</w:t>
      </w:r>
    </w:p>
    <w:p w:rsidR="00AD2332" w:rsidRPr="00AD2332" w:rsidP="00AD233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рассмотрения дела установлено, что администрация города </w:t>
      </w: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лицом, ответственным за содержание дорог местного значения и обеспечение безопасности дорожного движения на них,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не приняла все необходимые меры по соблюдению требований обеспечения безопасности дорожного движения при содержании автомобильной дороги.</w:t>
      </w:r>
    </w:p>
    <w:p w:rsidR="00AD2332" w:rsidRPr="00AD2332" w:rsidP="00AD2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наличии обстоятельств, объективно препятствующих выполнению администрацией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неё законом обязанностей, в материалах дела отсутствуют. Доказательств тому, что администрация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необходимые меры для устранения выявленных недостатков, в материалы дела не представлено.</w:t>
      </w:r>
    </w:p>
    <w:p w:rsidR="00AD2332" w:rsidRPr="00AD2332" w:rsidP="00AD2332">
      <w:pPr>
        <w:widowControl w:val="0"/>
        <w:shd w:val="clear" w:color="auto" w:fill="FFFFFF"/>
        <w:suppressAutoHyphens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Организации, которые осуществляют строительство, реконструкцию, капитальный ремонт, ремонт и содержание автомобильных дорог на основании гражданско-правовых договоров с указанными юридическими лицами, а также должностные лица таких организаций не могут быть привлечены к административной ответственности по ст. 12.34 КоАП, так как данный вид юридической ответственности не применяется в рамках частноправовых отношений за невыполнение договорных обязательств.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связи с чем, в данном случае ответственность за ненадлежащее содержание дорог несет именно администрация города либо созданные ей органы жилищно-коммунального хозяйства, предметом деятельности которых является, в том числе содержание, ремонт автомобильных дорог местного значения общего пользования в границах городского округа и у которых соответствующие участки дорог находятся на балансе и закреплены за ними на праве хозяйственного ведения или оперативного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управления. </w:t>
      </w:r>
    </w:p>
    <w:p w:rsidR="00C321E0" w:rsidRPr="005126A3" w:rsidP="00C321E0">
      <w:pPr>
        <w:widowControl w:val="0"/>
        <w:shd w:val="clear" w:color="auto" w:fill="FFFFFF"/>
        <w:suppressAutoHyphens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2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Регламентация сроков устранения нарушения требования п.4.4 ГОСТ </w:t>
      </w:r>
      <w:r w:rsidRPr="00512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5126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50597-2017 не является основанием для несоблюдения ответственными лицами такого требования.</w:t>
      </w:r>
    </w:p>
    <w:p w:rsidR="00AD2332" w:rsidRPr="00AD2332" w:rsidP="00AD2332">
      <w:pPr>
        <w:widowControl w:val="0"/>
        <w:shd w:val="clear" w:color="auto" w:fill="FFFFFF"/>
        <w:suppressAutoHyphens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 изложенное, мировой судья приходит к выводу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что именно администрация города 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лицом, </w:t>
      </w:r>
      <w:r w:rsidRPr="00AD233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ответственным за содержание дорог местного значения, в том числе в части </w:t>
      </w:r>
      <w:r w:rsidRPr="00AD2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контроля за</w:t>
      </w:r>
      <w:r w:rsidRPr="00AD2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выполнением мероприятий по содержанию автомобильных дорог </w:t>
      </w: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пользования местного значения в безопасном для дорожного движения состоянии.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Доказательства, представленные мировому судье,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доказательств, материалы дела не содержат.  Процессуальный порядок сбора и закрепления доказательств должностными лицами административного органа не нарушены.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Протокол об административном правонарушении в отношении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 уполномоченным должностным лицом, его содержание и оформление соответствует требованиям статьи 28.2 КоАП РФ, все сведения, необходимые для правильного разрешения дела, в протоколе отражены.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на момент рассмотрения дела не истек.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Назначая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наказание, мировой судья учитывает характер совершенного администрацией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то, что ранее администрация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привлекалась к административной ответственности за совершение аналогичных правонарушений, что является обстоятельством, отягчающим административную ответственность.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мировым судьей не установлено.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признания правонарушения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малозначительным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прекращения производства по делу не имеется.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12.34 КоАП предусматривает наказание в виде 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вопроса о размере штрафа, подлежащего назначению в качестве административного наказания, мировой судья учитывает характер совершенного административного правонарушения, отсутствие обстоятельств, смягчающих административную ответственность, и наличие обстоятельств, отягчающих административную ответственность.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административным штрафам, минимальные размеры которых сопряжены со значительными денежными затратами, установленное в ч. 1 ст. 4.1 КоАП РФ общее правило назначения наказания может – при определенных обстоятельствах – противоречить целям административной ответственности и приводить к чрезмерному ограничению конституционных прав и свобод.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размер административного штрафа, назначаемого юридическим лицам, совершившим административные правонарушения, предусмотренные КоАП РФ, минимальный размер административного штрафа за которые установлен в сумме ста тысяч рублей и более, может быть снижен судом ниже низшего предела, предусмотренного для юридических лиц соответствующей административной санкцией, на основе требований Конституции Российской Федерации.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назначение административного наказания должно основываться на данных,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именно той меры государственного принуждения, которая с наибольшим эффектом достигала бы целей 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и частных интересов в рамках административного судопроизводства. Указанная позиция изложена в Постановлении Конституционного Суда РФ от 25 февраля 2014 года № 4-П.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3.2 ст. 4.1 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штрафа, предусмотренного соответствующей статьей или частью статьи раздела 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выводов Конституционного Суда Российской Федерации, изложенных в постановлении от 25 февраля 2014 года № 4-П, положений Кодекса Российской Федерации об административных правонарушения, а также характера и последствий совершенного административного правонарушения, степени вины привлекаемого к административной ответственности юридического лица, отсутствия смягчающего и наличия отягчающего ответственность обстоятельства, руководствуясь принципами справедливости и соразмерности наказания, мировой судья считает, что имеются основания для снижения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штрафа в порядке, предусмотренном ч. 3.2 ст. 4.1 КоАП РФ, и назначения наказания в виде административного штрафа в размере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минимального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штрафа, предусмотренного санкцией ч. 1 ст. 12.34 КоАП РФ, с учетом положений ч. 3.3 ст. 4.1 КоАП РФ.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КоАП РФ, мировой судья</w:t>
      </w:r>
    </w:p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D2332" w:rsidRPr="00AD2332" w:rsidP="00AD2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администрацию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1 ст. 12.34 КоАП РФ, и назначить ей наказание в виде административного штрафа в размере 100 000 (сто тысяч) рублей.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штрафа: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ХМАО – Югре (УМВД России по ХМАО - Югре)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8601010390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КПП 860101001</w:t>
      </w:r>
    </w:p>
    <w:p w:rsidR="00AD2332" w:rsidRPr="00AD2332" w:rsidP="00AD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ЕКС: 40102810245370000007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/с 03100643000000018700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РКЦ Ханты-Мансийск // 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Ханты-Мансийскому автономному округу – Югре 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007162163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71878000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 1 16 01123 01 0001 140</w:t>
      </w: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1881048623033000</w:t>
      </w:r>
      <w:r w:rsidR="00957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1035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администрации города 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1.3 ст. 32.2 КоАП РФ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представить мировому судье, вынесшему постановление.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anchor="3" w:history="1">
        <w:r w:rsidRPr="00AD23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законодательством</w:t>
        </w:r>
      </w:hyperlink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административную ответственность по ч. 1 ст. 20.25 КоАП РФ.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 может быть обжаловано в 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Урайский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городской суд в течение 10 суток со дня вручения или получения копии постановления через мирового судью, вынесшего постановление, либо непосредственно в 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Урайский</w:t>
      </w:r>
      <w:r w:rsidRPr="00AD23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городской суд.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D2332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Мотивированное постановление составлено 1</w:t>
      </w:r>
      <w:r w:rsidR="00C321E0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321E0">
        <w:rPr>
          <w:rFonts w:ascii="Times New Roman" w:eastAsia="Times New Roman" w:hAnsi="Times New Roman" w:cs="Times New Roman"/>
          <w:sz w:val="28"/>
          <w:szCs w:val="28"/>
          <w:lang w:eastAsia="x-none"/>
        </w:rPr>
        <w:t>июл</w:t>
      </w:r>
      <w:r w:rsidRPr="00AD2332">
        <w:rPr>
          <w:rFonts w:ascii="Times New Roman" w:eastAsia="Times New Roman" w:hAnsi="Times New Roman" w:cs="Times New Roman"/>
          <w:sz w:val="28"/>
          <w:szCs w:val="28"/>
          <w:lang w:eastAsia="x-none"/>
        </w:rPr>
        <w:t>я 2024 года.</w:t>
      </w: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D2332" w:rsidRPr="00AD2332" w:rsidP="00AD2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AD2332" w:rsidRPr="00AD2332" w:rsidP="00AD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</w:t>
      </w: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2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</w:t>
      </w:r>
      <w:r w:rsidR="00C32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А.С. </w:t>
      </w:r>
      <w:r w:rsidR="00C32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Гоман</w:t>
      </w:r>
    </w:p>
    <w:p w:rsidR="00736FBC"/>
    <w:sectPr w:rsidSect="0055272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013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272F" w:rsidRPr="0055272F">
        <w:pPr>
          <w:pStyle w:val="Header"/>
          <w:jc w:val="center"/>
          <w:rPr>
            <w:rFonts w:ascii="Times New Roman" w:hAnsi="Times New Roman" w:cs="Times New Roman"/>
          </w:rPr>
        </w:pPr>
        <w:r w:rsidRPr="0055272F">
          <w:rPr>
            <w:rFonts w:ascii="Times New Roman" w:hAnsi="Times New Roman" w:cs="Times New Roman"/>
          </w:rPr>
          <w:fldChar w:fldCharType="begin"/>
        </w:r>
        <w:r w:rsidRPr="0055272F">
          <w:rPr>
            <w:rFonts w:ascii="Times New Roman" w:hAnsi="Times New Roman" w:cs="Times New Roman"/>
          </w:rPr>
          <w:instrText>PAGE   \* MERGEFORMAT</w:instrText>
        </w:r>
        <w:r w:rsidRPr="0055272F">
          <w:rPr>
            <w:rFonts w:ascii="Times New Roman" w:hAnsi="Times New Roman" w:cs="Times New Roman"/>
          </w:rPr>
          <w:fldChar w:fldCharType="separate"/>
        </w:r>
        <w:r w:rsidR="00777008">
          <w:rPr>
            <w:rFonts w:ascii="Times New Roman" w:hAnsi="Times New Roman" w:cs="Times New Roman"/>
            <w:noProof/>
          </w:rPr>
          <w:t>15</w:t>
        </w:r>
        <w:r w:rsidRPr="0055272F">
          <w:rPr>
            <w:rFonts w:ascii="Times New Roman" w:hAnsi="Times New Roman" w:cs="Times New Roman"/>
          </w:rPr>
          <w:fldChar w:fldCharType="end"/>
        </w:r>
      </w:p>
    </w:sdtContent>
  </w:sdt>
  <w:p w:rsidR="00552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272F" w:rsidRPr="0055272F" w:rsidP="0055272F">
    <w:pPr>
      <w:pStyle w:val="Header"/>
      <w:jc w:val="right"/>
      <w:rPr>
        <w:rFonts w:ascii="Times New Roman" w:hAnsi="Times New Roman" w:cs="Times New Roman"/>
      </w:rPr>
    </w:pPr>
    <w:r w:rsidRPr="0055272F">
      <w:rPr>
        <w:rFonts w:ascii="Times New Roman" w:hAnsi="Times New Roman" w:cs="Times New Roman"/>
      </w:rPr>
      <w:t>Дело №5-581-2701/2024</w:t>
    </w:r>
  </w:p>
  <w:p w:rsidR="0055272F" w:rsidRPr="0055272F" w:rsidP="0055272F">
    <w:pPr>
      <w:pStyle w:val="Header"/>
      <w:jc w:val="right"/>
      <w:rPr>
        <w:rFonts w:ascii="Times New Roman" w:hAnsi="Times New Roman" w:cs="Times New Roman"/>
        <w:lang w:val="en-US"/>
      </w:rPr>
    </w:pPr>
    <w:r w:rsidRPr="0055272F">
      <w:rPr>
        <w:rFonts w:ascii="Times New Roman" w:hAnsi="Times New Roman" w:cs="Times New Roman"/>
      </w:rPr>
      <w:t>УИД 86</w:t>
    </w:r>
    <w:r w:rsidRPr="0055272F">
      <w:rPr>
        <w:rFonts w:ascii="Times New Roman" w:hAnsi="Times New Roman" w:cs="Times New Roman"/>
        <w:lang w:val="en-US"/>
      </w:rPr>
      <w:t>MS00027-01-2024-003750-20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275BD6"/>
    <w:multiLevelType w:val="multilevel"/>
    <w:tmpl w:val="C2781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13C14E2"/>
    <w:multiLevelType w:val="multilevel"/>
    <w:tmpl w:val="A9689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DD"/>
    <w:rsid w:val="000B0B1E"/>
    <w:rsid w:val="000B4286"/>
    <w:rsid w:val="001379F4"/>
    <w:rsid w:val="00187AAA"/>
    <w:rsid w:val="001D1FDD"/>
    <w:rsid w:val="0022247E"/>
    <w:rsid w:val="00242B2F"/>
    <w:rsid w:val="00264B61"/>
    <w:rsid w:val="002A3AB9"/>
    <w:rsid w:val="00406F78"/>
    <w:rsid w:val="00455EE1"/>
    <w:rsid w:val="004A0A07"/>
    <w:rsid w:val="004D2C16"/>
    <w:rsid w:val="005126A3"/>
    <w:rsid w:val="0055272F"/>
    <w:rsid w:val="00736FBC"/>
    <w:rsid w:val="00777008"/>
    <w:rsid w:val="007D2F86"/>
    <w:rsid w:val="008C1282"/>
    <w:rsid w:val="008F3D17"/>
    <w:rsid w:val="00940E81"/>
    <w:rsid w:val="00957A24"/>
    <w:rsid w:val="00972B13"/>
    <w:rsid w:val="00A727A3"/>
    <w:rsid w:val="00AD2332"/>
    <w:rsid w:val="00B44FDD"/>
    <w:rsid w:val="00C321E0"/>
    <w:rsid w:val="00DA5407"/>
    <w:rsid w:val="00E25FB1"/>
    <w:rsid w:val="00EA2975"/>
    <w:rsid w:val="00EA7555"/>
    <w:rsid w:val="00EE4024"/>
    <w:rsid w:val="00EF2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1E0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24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55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272F"/>
  </w:style>
  <w:style w:type="paragraph" w:styleId="Footer">
    <w:name w:val="footer"/>
    <w:basedOn w:val="Normal"/>
    <w:link w:val="a1"/>
    <w:uiPriority w:val="99"/>
    <w:unhideWhenUsed/>
    <w:rsid w:val="0055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337;fld=134;dst=100179" TargetMode="External" /><Relationship Id="rId6" Type="http://schemas.openxmlformats.org/officeDocument/2006/relationships/hyperlink" Target="http://base.garant.ru/12156199/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083C0-67F6-4F12-B759-BCD0F1D9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